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Andia Bernard</w:t>
      </w:r>
    </w:p>
    <w:p w:rsidR="00000000" w:rsidDel="00000000" w:rsidP="00000000" w:rsidRDefault="00000000" w:rsidRPr="00000000" w14:paraId="00000002">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Profesor Rodriguez</w:t>
      </w:r>
    </w:p>
    <w:p w:rsidR="00000000" w:rsidDel="00000000" w:rsidP="00000000" w:rsidRDefault="00000000" w:rsidRPr="00000000" w14:paraId="00000003">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SPA102: Español Elemental I: NOA</w:t>
      </w:r>
    </w:p>
    <w:p w:rsidR="00000000" w:rsidDel="00000000" w:rsidP="00000000" w:rsidRDefault="00000000" w:rsidRPr="00000000" w14:paraId="00000004">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de marzo de 2022</w:t>
      </w:r>
    </w:p>
    <w:p w:rsidR="00000000" w:rsidDel="00000000" w:rsidP="00000000" w:rsidRDefault="00000000" w:rsidRPr="00000000" w14:paraId="00000005">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Diario 2</w:t>
      </w:r>
    </w:p>
    <w:p w:rsidR="00000000" w:rsidDel="00000000" w:rsidP="00000000" w:rsidRDefault="00000000" w:rsidRPr="00000000" w14:paraId="00000006">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Este capítulo me interesó mucho, aprendí sobre las diferentes culturas latino americanas que celebran sus fiestas y sus manjares. Además, cada país celebra sus fiestas de forma diferente según sus costumbres. Por ejemplo, una festividad que celebramos los estadounidenses es Halloween, que es una celebración del Día de Todos los Santos. Mientras que en México celebran el día de muertos para recordar a los seres queridos que fallecieron. Otra festividad en la que se centra principalmente en América Latina es el día de los Reyes Magos, que es el seis de enero, mientras que Estados Unidos celebra la Navidad el 25 de diciembre.</w:t>
      </w:r>
    </w:p>
    <w:p w:rsidR="00000000" w:rsidDel="00000000" w:rsidP="00000000" w:rsidRDefault="00000000" w:rsidRPr="00000000" w14:paraId="00000007">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Otra cosa que aprendí es que el pastel puede significar un par de cosas dependiendo de la cultura. Por ejemplo, en México el pastel es torta mientras que en Puerto Rico es un platillo que se hace a base de plátanos dulces y carne.</w:t>
      </w:r>
    </w:p>
    <w:p w:rsidR="00000000" w:rsidDel="00000000" w:rsidP="00000000" w:rsidRDefault="00000000" w:rsidRPr="00000000" w14:paraId="00000008">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Me pareció interesante que el desayuno en los países centroamericanos se sirva entre las siete y las nueve de la mañana. Creo que es bastante temprano. El almuerzo se toma al mediodía y la cena es entre las cinco y media y las siete. Pero en lugares como Argentina y España, la cena es a las nueve de la noche, que en mi opinión es tarde. Pero la belleza de todo esto es la unión entre las familias.</w:t>
      </w:r>
    </w:p>
    <w:p w:rsidR="00000000" w:rsidDel="00000000" w:rsidP="00000000" w:rsidRDefault="00000000" w:rsidRPr="00000000" w14:paraId="00000009">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El capítulo también reflexiona sobre el uso de pronombres impersonales como (Lo-</w:t>
      </w:r>
      <w:r w:rsidDel="00000000" w:rsidR="00000000" w:rsidRPr="00000000">
        <w:rPr>
          <w:rFonts w:ascii="Times New Roman" w:cs="Times New Roman" w:eastAsia="Times New Roman" w:hAnsi="Times New Roman"/>
          <w:sz w:val="24"/>
          <w:szCs w:val="24"/>
          <w:rtl w:val="0"/>
        </w:rPr>
        <w:t xml:space="preserve">it, Los</w:t>
      </w:r>
      <w:r w:rsidDel="00000000" w:rsidR="00000000" w:rsidRPr="00000000">
        <w:rPr>
          <w:rFonts w:ascii="Times New Roman" w:cs="Times New Roman" w:eastAsia="Times New Roman" w:hAnsi="Times New Roman"/>
          <w:sz w:val="24"/>
          <w:szCs w:val="24"/>
          <w:rtl w:val="0"/>
        </w:rPr>
        <w:t xml:space="preserve">-them, La-it, Las-them) y que los pronombres siempre van antes del verbo. Es importante recordar que cuando se usa un verbo en español, debe corresponder al sujeto, una persona, un lugar o una cosa.</w:t>
      </w:r>
    </w:p>
    <w:p w:rsidR="00000000" w:rsidDel="00000000" w:rsidP="00000000" w:rsidRDefault="00000000" w:rsidRPr="00000000" w14:paraId="0000000A">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Es importante notar que lo que he aprendido en el capítulo cinco me ha dado una mejor comprensión de cómo la cultura latinoamericana celebra sus fiestas. La comida excepcional que comen durante sus festividades.</w:t>
      </w:r>
    </w:p>
    <w:p w:rsidR="00000000" w:rsidDel="00000000" w:rsidP="00000000" w:rsidRDefault="00000000" w:rsidRPr="00000000" w14:paraId="0000000B">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Referencia</w:t>
      </w:r>
    </w:p>
    <w:p w:rsidR="00000000" w:rsidDel="00000000" w:rsidP="00000000" w:rsidRDefault="00000000" w:rsidRPr="00000000" w14:paraId="0000000D">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Andrade, Magdalena. Tu Mundo (Edición en español). Educación superior McGraw-Hill. Recuperado el 6 de marzo de 2022 , de </w:t>
      </w:r>
      <w:hyperlink r:id="rId6">
        <w:r w:rsidDel="00000000" w:rsidR="00000000" w:rsidRPr="00000000">
          <w:rPr>
            <w:rFonts w:ascii="Times New Roman" w:cs="Times New Roman" w:eastAsia="Times New Roman" w:hAnsi="Times New Roman"/>
            <w:color w:val="1155cc"/>
            <w:sz w:val="24"/>
            <w:szCs w:val="24"/>
            <w:u w:val="single"/>
            <w:rtl w:val="0"/>
          </w:rPr>
          <w:t xml:space="preserve">https://newconnect.mheducation.com/</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E">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line="480" w:lineRule="auto"/>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newconnect.mheducati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